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E0447" w14:textId="77777777" w:rsidR="00C96C46" w:rsidRDefault="00C96C46" w:rsidP="00C96C46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#SP-97E</w:t>
      </w:r>
      <w:r>
        <w:rPr>
          <w:rFonts w:ascii="Arial" w:hAnsi="Arial" w:cs="Arial"/>
          <w:b/>
          <w:sz w:val="24"/>
        </w:rPr>
        <w:tab/>
        <w:t>SP-220724</w:t>
      </w:r>
    </w:p>
    <w:p w14:paraId="6DE8DD8F" w14:textId="77777777" w:rsidR="00C96C46" w:rsidRDefault="00C96C46" w:rsidP="00C96C46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September 2022, Electronic meeting</w:t>
      </w:r>
    </w:p>
    <w:p w14:paraId="06F5C8AB" w14:textId="090708CA" w:rsidR="00C96C46" w:rsidRPr="00C96C46" w:rsidRDefault="00C96C46" w:rsidP="00C96C46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</w:p>
    <w:p w14:paraId="4C62C9FC" w14:textId="77777777" w:rsidR="00C96C46" w:rsidRDefault="00C96C46" w:rsidP="00C96C46">
      <w:pPr>
        <w:pStyle w:val="Header"/>
        <w:tabs>
          <w:tab w:val="right" w:pos="9356"/>
        </w:tabs>
      </w:pPr>
    </w:p>
    <w:p w14:paraId="496B0BF8" w14:textId="1E1FFE12" w:rsidR="00C96C46" w:rsidRPr="00C96C46" w:rsidRDefault="00C96C46" w:rsidP="00C96C46">
      <w:pPr>
        <w:pStyle w:val="Header"/>
        <w:tabs>
          <w:tab w:val="right" w:pos="9356"/>
        </w:tabs>
      </w:pPr>
    </w:p>
    <w:p w14:paraId="6193FCB2" w14:textId="27678521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0E7BCE6A" w:rsidR="00492F4D" w:rsidRPr="00B71077" w:rsidRDefault="00FE2D58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East/West Bound</w:t>
            </w:r>
            <w:r w:rsidR="009227F6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I</w:t>
            </w:r>
            <w:r w:rsidR="009227F6">
              <w:rPr>
                <w:rFonts w:ascii="Arial" w:hAnsi="Arial" w:cs="Arial"/>
                <w:lang w:eastAsia="ja-JP"/>
              </w:rPr>
              <w:t xml:space="preserve">nterface for Telco </w:t>
            </w:r>
            <w:r>
              <w:rPr>
                <w:rFonts w:ascii="Arial" w:hAnsi="Arial" w:cs="Arial"/>
                <w:lang w:eastAsia="ja-JP"/>
              </w:rPr>
              <w:t>E</w:t>
            </w:r>
            <w:r w:rsidR="009227F6">
              <w:rPr>
                <w:rFonts w:ascii="Arial" w:hAnsi="Arial" w:cs="Arial"/>
                <w:lang w:eastAsia="ja-JP"/>
              </w:rPr>
              <w:t>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6B63A563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164534">
              <w:rPr>
                <w:rFonts w:ascii="Arial" w:hAnsi="Arial" w:cs="Arial"/>
                <w:lang w:eastAsia="ja-JP"/>
              </w:rPr>
              <w:t>25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EB34E43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9227F6">
              <w:rPr>
                <w:rFonts w:ascii="Arial" w:hAnsi="Arial" w:cs="Arial"/>
              </w:rPr>
              <w:t>of June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7E1A979" w:rsidR="00492F4D" w:rsidRPr="00B71077" w:rsidRDefault="000A3EEA" w:rsidP="00164534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164534">
              <w:rPr>
                <w:rFonts w:ascii="Arial" w:eastAsia="MS Mincho" w:hAnsi="Arial" w:cs="Arial"/>
                <w:lang w:eastAsia="ja-JP"/>
              </w:rPr>
              <w:t>25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 w:rsidR="00164534">
              <w:rPr>
                <w:rFonts w:ascii="Arial" w:eastAsia="MS Mincho" w:hAnsi="Arial" w:cs="Arial"/>
                <w:lang w:eastAsia="ja-JP"/>
              </w:rPr>
              <w:t>_05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6363D04D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242EB1">
              <w:rPr>
                <w:rFonts w:ascii="Arial" w:hAnsi="Arial" w:cs="Arial"/>
              </w:rPr>
              <w:t xml:space="preserve">of June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C96C46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6CC3B935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C1E5D">
              <w:rPr>
                <w:rFonts w:ascii="Arial" w:hAnsi="Arial" w:cs="Arial"/>
                <w:lang w:val="it-IT"/>
              </w:rPr>
              <w:t>ETSI</w:t>
            </w:r>
            <w:r w:rsidR="00912689">
              <w:rPr>
                <w:rFonts w:ascii="Arial" w:hAnsi="Arial" w:cs="Arial"/>
                <w:lang w:val="it-IT"/>
              </w:rPr>
              <w:t xml:space="preserve"> ISG</w:t>
            </w:r>
            <w:r w:rsidR="009C1E5D">
              <w:rPr>
                <w:rFonts w:ascii="Arial" w:hAnsi="Arial" w:cs="Arial"/>
                <w:lang w:val="it-IT"/>
              </w:rPr>
              <w:t xml:space="preserve"> MEC, 3GPP SA6-SA2</w:t>
            </w:r>
            <w:r w:rsidR="00505DEA">
              <w:rPr>
                <w:rFonts w:ascii="Arial" w:hAnsi="Arial" w:cs="Arial"/>
                <w:lang w:val="it-IT"/>
              </w:rPr>
              <w:t>-SA5</w:t>
            </w:r>
            <w:r w:rsidR="00912689">
              <w:rPr>
                <w:rFonts w:ascii="Arial" w:hAnsi="Arial" w:cs="Arial"/>
                <w:lang w:val="it-IT"/>
              </w:rPr>
              <w:t>-SA3</w:t>
            </w:r>
          </w:p>
          <w:p w14:paraId="794ED069" w14:textId="20B5119D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912689">
              <w:rPr>
                <w:rFonts w:ascii="Arial" w:hAnsi="Arial" w:cs="Arial"/>
                <w:lang w:val="it-IT"/>
              </w:rPr>
              <w:t>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2928A3C8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OPG 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>) has been progressing the development of its roadmap.</w:t>
      </w:r>
    </w:p>
    <w:p w14:paraId="05421360" w14:textId="4CCBF8DC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Through this liaison statement OPAG would like to share the</w:t>
      </w:r>
      <w:r w:rsidR="004A044A">
        <w:rPr>
          <w:rFonts w:eastAsia="Times New Roman"/>
        </w:rPr>
        <w:t xml:space="preserve"> East/</w:t>
      </w:r>
      <w:r w:rsidR="00A823F9">
        <w:rPr>
          <w:rFonts w:eastAsia="Times New Roman"/>
        </w:rPr>
        <w:t>West bound interface draft</w:t>
      </w:r>
      <w:r w:rsidR="004A044A">
        <w:rPr>
          <w:rFonts w:eastAsia="Times New Roman"/>
        </w:rPr>
        <w:t>s</w:t>
      </w:r>
      <w:r w:rsidR="00A823F9">
        <w:rPr>
          <w:rFonts w:eastAsia="Times New Roman"/>
        </w:rPr>
        <w:t xml:space="preserve"> aiming to allow load deployments across multiple operative domains. Those capabilities are described in the document EWBI </w:t>
      </w:r>
      <w:r w:rsidR="00FE2D58">
        <w:rPr>
          <w:rFonts w:eastAsia="Times New Roman"/>
        </w:rPr>
        <w:t>API,</w:t>
      </w:r>
      <w:r w:rsidR="00A823F9">
        <w:rPr>
          <w:rFonts w:eastAsia="Times New Roman"/>
        </w:rPr>
        <w:t xml:space="preserve">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2DBB897" w:rsidR="00A823F9" w:rsidRPr="00A823F9" w:rsidRDefault="00A823F9" w:rsidP="00A823F9">
      <w:pPr>
        <w:pStyle w:val="Heading1"/>
        <w:numPr>
          <w:ilvl w:val="0"/>
          <w:numId w:val="2"/>
        </w:numPr>
      </w:pPr>
      <w:r>
        <w:t xml:space="preserve">Edge computing </w:t>
      </w:r>
      <w:r w:rsidR="002B77FD">
        <w:t>federation</w:t>
      </w:r>
      <w:r>
        <w:t xml:space="preserve"> APIs</w:t>
      </w:r>
    </w:p>
    <w:p w14:paraId="76903B18" w14:textId="554C9B69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These documents are under draft status and did not reach yet PRD approval. However, those are seen as stable to </w:t>
      </w:r>
      <w:r w:rsidR="002B77FD">
        <w:rPr>
          <w:rFonts w:eastAsia="Times New Roman"/>
        </w:rPr>
        <w:t xml:space="preserve">start considering </w:t>
      </w:r>
      <w:r w:rsidR="00566F47">
        <w:rPr>
          <w:rFonts w:eastAsia="Times New Roman"/>
        </w:rPr>
        <w:t>these interfaces</w:t>
      </w:r>
      <w:r w:rsidR="002B77FD">
        <w:rPr>
          <w:rFonts w:eastAsia="Times New Roman"/>
        </w:rPr>
        <w:t xml:space="preserve"> as possible baseline to be evolved to support telco edge federation</w:t>
      </w:r>
      <w:r w:rsidR="004A044A">
        <w:rPr>
          <w:rFonts w:eastAsia="Times New Roman"/>
        </w:rPr>
        <w:t>.</w:t>
      </w:r>
      <w:r w:rsidR="002B77FD">
        <w:rPr>
          <w:rFonts w:eastAsia="Times New Roman"/>
        </w:rPr>
        <w:t xml:space="preserve"> 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0EE1CCA1" w14:textId="37F72C87" w:rsidR="00A823F9" w:rsidRDefault="00505DEA" w:rsidP="00D513A8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Telco edge and federation are seen as key capabilities </w:t>
      </w:r>
      <w:r w:rsidR="001B1343">
        <w:rPr>
          <w:rFonts w:eastAsia="Times New Roman"/>
        </w:rPr>
        <w:t>by</w:t>
      </w:r>
      <w:r>
        <w:rPr>
          <w:rFonts w:eastAsia="Times New Roman"/>
        </w:rPr>
        <w:t xml:space="preserve"> </w:t>
      </w:r>
      <w:r w:rsidR="00B57DBC">
        <w:rPr>
          <w:rFonts w:eastAsia="Times New Roman"/>
        </w:rPr>
        <w:t>OPAG</w:t>
      </w:r>
      <w:r>
        <w:rPr>
          <w:rFonts w:eastAsia="Times New Roman"/>
        </w:rPr>
        <w:t xml:space="preserve">. OPAG and </w:t>
      </w:r>
      <w:r w:rsidR="00566F47">
        <w:rPr>
          <w:rFonts w:eastAsia="Times New Roman"/>
        </w:rPr>
        <w:t>GSMA expect</w:t>
      </w:r>
      <w:r w:rsidR="001B1343">
        <w:rPr>
          <w:rFonts w:eastAsia="Times New Roman"/>
        </w:rPr>
        <w:t xml:space="preserve"> </w:t>
      </w:r>
      <w:r w:rsidR="00A823F9">
        <w:rPr>
          <w:rFonts w:eastAsia="Times New Roman"/>
        </w:rPr>
        <w:t>t</w:t>
      </w:r>
      <w:r>
        <w:rPr>
          <w:rFonts w:eastAsia="Times New Roman"/>
        </w:rPr>
        <w:t>hat industry harmonisation is reach</w:t>
      </w:r>
      <w:r w:rsidR="001B1343">
        <w:rPr>
          <w:rFonts w:eastAsia="Times New Roman"/>
        </w:rPr>
        <w:t>ed</w:t>
      </w:r>
      <w:r>
        <w:rPr>
          <w:rFonts w:eastAsia="Times New Roman"/>
        </w:rPr>
        <w:t xml:space="preserve"> for telco edge federation definition and support across the industry and SDOs. </w:t>
      </w:r>
      <w:r w:rsidR="001B1343">
        <w:rPr>
          <w:rFonts w:eastAsia="Times New Roman"/>
        </w:rPr>
        <w:t xml:space="preserve"> OPAG </w:t>
      </w:r>
      <w:r w:rsidR="00B57DBC">
        <w:rPr>
          <w:rFonts w:eastAsia="Times New Roman"/>
        </w:rPr>
        <w:t xml:space="preserve">is looking forward to collaborating </w:t>
      </w:r>
      <w:r w:rsidR="00D513A8">
        <w:rPr>
          <w:rFonts w:eastAsia="Times New Roman"/>
        </w:rPr>
        <w:t>to</w:t>
      </w:r>
      <w:r w:rsidR="00B57DBC">
        <w:rPr>
          <w:rFonts w:eastAsia="Times New Roman"/>
        </w:rPr>
        <w:t xml:space="preserve"> </w:t>
      </w:r>
      <w:r w:rsidR="001B1343">
        <w:rPr>
          <w:rFonts w:eastAsia="Times New Roman"/>
        </w:rPr>
        <w:t>ensure that fragmentation is avoided on the federation definition by converging towards a common and unique interface reference.</w:t>
      </w:r>
    </w:p>
    <w:p w14:paraId="099C2FA8" w14:textId="2598D346" w:rsidR="001B1343" w:rsidRDefault="00D513A8" w:rsidP="00D513A8">
      <w:pPr>
        <w:pStyle w:val="NormalParagraph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 xml:space="preserve">Therefore, </w:t>
      </w:r>
      <w:r w:rsidR="001B1343">
        <w:rPr>
          <w:rFonts w:eastAsia="Times New Roman"/>
          <w:lang w:val="en-AU"/>
        </w:rPr>
        <w:t>3GPP and ETSI</w:t>
      </w:r>
      <w:r w:rsidRPr="00D513A8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are</w:t>
      </w:r>
      <w:r w:rsidRPr="00D513A8">
        <w:rPr>
          <w:rFonts w:eastAsia="Times New Roman"/>
          <w:lang w:val="en-AU"/>
        </w:rPr>
        <w:t xml:space="preserve"> kindly requested to </w:t>
      </w:r>
      <w:r w:rsidR="00336AD4" w:rsidRPr="00336AD4">
        <w:rPr>
          <w:rFonts w:eastAsia="Times New Roman"/>
          <w:lang w:val="en-AU"/>
        </w:rPr>
        <w:t>consider OPAG input as</w:t>
      </w:r>
      <w:r w:rsidR="00336AD4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 baseline proposal for edge federation that should evolve towards a common industry reference. Furthermore GSMA proposes to 3GPP and ETSI to discuss and agree upon the approach to be adopted to avoid industry fragmentation</w:t>
      </w:r>
      <w:r w:rsidR="00F709C6">
        <w:rPr>
          <w:rFonts w:eastAsia="Times New Roman"/>
          <w:lang w:val="en-AU"/>
        </w:rPr>
        <w:t xml:space="preserve"> for edge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37F89C4A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Weekly Calls through June</w:t>
      </w:r>
      <w:r w:rsidR="00E56FFE">
        <w:rPr>
          <w:rFonts w:eastAsiaTheme="minorEastAsia"/>
          <w:lang w:eastAsia="ja-JP" w:bidi="bn-BD"/>
        </w:rPr>
        <w:t xml:space="preserve"> and July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7649" w14:textId="77777777" w:rsidR="003E58BD" w:rsidRDefault="003E58BD">
      <w:pPr>
        <w:spacing w:before="0"/>
      </w:pPr>
      <w:r>
        <w:separator/>
      </w:r>
    </w:p>
  </w:endnote>
  <w:endnote w:type="continuationSeparator" w:id="0">
    <w:p w14:paraId="233D43B0" w14:textId="77777777" w:rsidR="003E58BD" w:rsidRDefault="003E58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317CA810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56FFE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56FF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61A97" w14:textId="77777777" w:rsidR="003E58BD" w:rsidRDefault="003E58BD">
      <w:pPr>
        <w:spacing w:before="0"/>
      </w:pPr>
      <w:r>
        <w:separator/>
      </w:r>
    </w:p>
  </w:footnote>
  <w:footnote w:type="continuationSeparator" w:id="0">
    <w:p w14:paraId="3EFB84D4" w14:textId="77777777" w:rsidR="003E58BD" w:rsidRDefault="003E58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941487">
    <w:abstractNumId w:val="3"/>
  </w:num>
  <w:num w:numId="2" w16cid:durableId="1684286309">
    <w:abstractNumId w:val="7"/>
  </w:num>
  <w:num w:numId="3" w16cid:durableId="2083596069">
    <w:abstractNumId w:val="2"/>
  </w:num>
  <w:num w:numId="4" w16cid:durableId="1794396366">
    <w:abstractNumId w:val="4"/>
  </w:num>
  <w:num w:numId="5" w16cid:durableId="151218433">
    <w:abstractNumId w:val="1"/>
  </w:num>
  <w:num w:numId="6" w16cid:durableId="2114979640">
    <w:abstractNumId w:val="6"/>
  </w:num>
  <w:num w:numId="7" w16cid:durableId="1954894920">
    <w:abstractNumId w:val="9"/>
  </w:num>
  <w:num w:numId="8" w16cid:durableId="598951385">
    <w:abstractNumId w:val="5"/>
  </w:num>
  <w:num w:numId="9" w16cid:durableId="1461076010">
    <w:abstractNumId w:val="8"/>
  </w:num>
  <w:num w:numId="10" w16cid:durableId="441729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oFAAz6ICstAAAA"/>
  </w:docVars>
  <w:rsids>
    <w:rsidRoot w:val="00492F4D"/>
    <w:rsid w:val="00051A05"/>
    <w:rsid w:val="00073631"/>
    <w:rsid w:val="00076930"/>
    <w:rsid w:val="000939AE"/>
    <w:rsid w:val="000A3EEA"/>
    <w:rsid w:val="000E5AE7"/>
    <w:rsid w:val="000E7A7E"/>
    <w:rsid w:val="00162457"/>
    <w:rsid w:val="00164534"/>
    <w:rsid w:val="00181256"/>
    <w:rsid w:val="001862CB"/>
    <w:rsid w:val="001B1343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2014"/>
    <w:rsid w:val="002B30A5"/>
    <w:rsid w:val="002B77FD"/>
    <w:rsid w:val="002D2FD4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E58BD"/>
    <w:rsid w:val="003F42A8"/>
    <w:rsid w:val="0042707E"/>
    <w:rsid w:val="004710EF"/>
    <w:rsid w:val="00492F4D"/>
    <w:rsid w:val="00497B73"/>
    <w:rsid w:val="004A044A"/>
    <w:rsid w:val="004B056A"/>
    <w:rsid w:val="004D2AB9"/>
    <w:rsid w:val="004D43B1"/>
    <w:rsid w:val="004E06D0"/>
    <w:rsid w:val="004F4BE2"/>
    <w:rsid w:val="00505DEA"/>
    <w:rsid w:val="00535D47"/>
    <w:rsid w:val="00546A6E"/>
    <w:rsid w:val="00566F47"/>
    <w:rsid w:val="005812EF"/>
    <w:rsid w:val="00581541"/>
    <w:rsid w:val="005A10BE"/>
    <w:rsid w:val="005B3587"/>
    <w:rsid w:val="00625C4B"/>
    <w:rsid w:val="006334D2"/>
    <w:rsid w:val="00681061"/>
    <w:rsid w:val="00687409"/>
    <w:rsid w:val="006A34E1"/>
    <w:rsid w:val="006B68FD"/>
    <w:rsid w:val="006C3488"/>
    <w:rsid w:val="006C4BC1"/>
    <w:rsid w:val="006E02CF"/>
    <w:rsid w:val="006E0D88"/>
    <w:rsid w:val="0073723E"/>
    <w:rsid w:val="00742455"/>
    <w:rsid w:val="007711A7"/>
    <w:rsid w:val="00791CAE"/>
    <w:rsid w:val="007D14B9"/>
    <w:rsid w:val="007D6B1D"/>
    <w:rsid w:val="007E6BDF"/>
    <w:rsid w:val="00812D8A"/>
    <w:rsid w:val="008405CD"/>
    <w:rsid w:val="00872395"/>
    <w:rsid w:val="00894196"/>
    <w:rsid w:val="008B27AC"/>
    <w:rsid w:val="008D6ED9"/>
    <w:rsid w:val="008E7473"/>
    <w:rsid w:val="00904BB8"/>
    <w:rsid w:val="00912689"/>
    <w:rsid w:val="009227F6"/>
    <w:rsid w:val="00934CF7"/>
    <w:rsid w:val="00945122"/>
    <w:rsid w:val="00950941"/>
    <w:rsid w:val="00956EA5"/>
    <w:rsid w:val="009B5369"/>
    <w:rsid w:val="009C1E5D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96C46"/>
    <w:rsid w:val="00CA62EE"/>
    <w:rsid w:val="00CB66C5"/>
    <w:rsid w:val="00CB7890"/>
    <w:rsid w:val="00CC6AE7"/>
    <w:rsid w:val="00CD1ABA"/>
    <w:rsid w:val="00D17580"/>
    <w:rsid w:val="00D513A8"/>
    <w:rsid w:val="00D73845"/>
    <w:rsid w:val="00D96DD6"/>
    <w:rsid w:val="00DB5D3F"/>
    <w:rsid w:val="00DD2E51"/>
    <w:rsid w:val="00DE2A15"/>
    <w:rsid w:val="00E16024"/>
    <w:rsid w:val="00E323D8"/>
    <w:rsid w:val="00E56FFE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709C6"/>
    <w:rsid w:val="00F819B2"/>
    <w:rsid w:val="00F86A64"/>
    <w:rsid w:val="00F91139"/>
    <w:rsid w:val="00F9394E"/>
    <w:rsid w:val="00FB5D36"/>
    <w:rsid w:val="00F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55C0F-131E-4B9D-9E9D-A429AC5AA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9E4BF0-685F-4757-9288-D81A280FE2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1872</Characters>
  <Application>Microsoft Office Word</Application>
  <DocSecurity>0</DocSecurity>
  <Lines>32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SA WG5 Chair Comments</cp:lastModifiedBy>
  <cp:revision>2</cp:revision>
  <dcterms:created xsi:type="dcterms:W3CDTF">2022-09-02T15:23:00Z</dcterms:created>
  <dcterms:modified xsi:type="dcterms:W3CDTF">2022-09-02T15:23:00Z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